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B66BC0">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B66BC0">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B66BC0">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B66BC0">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B66BC0">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B66BC0"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614687"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79043302" w:rsidR="00546DB1" w:rsidRPr="00546DB1" w:rsidRDefault="00D6683A" w:rsidP="00AB56F9">
                <w:pPr>
                  <w:tabs>
                    <w:tab w:val="left" w:pos="426"/>
                  </w:tabs>
                  <w:spacing w:before="120"/>
                  <w:rPr>
                    <w:bCs/>
                    <w:lang w:val="en-IE" w:eastAsia="en-GB"/>
                  </w:rPr>
                </w:pPr>
                <w:r>
                  <w:rPr>
                    <w:bCs/>
                    <w:lang w:eastAsia="en-GB"/>
                  </w:rPr>
                  <w:t>GD</w:t>
                </w:r>
                <w:r w:rsidR="0030314D">
                  <w:rPr>
                    <w:bCs/>
                    <w:lang w:eastAsia="en-GB"/>
                  </w:rPr>
                  <w:t xml:space="preserve"> TAXUD.B.2</w:t>
                </w:r>
              </w:p>
            </w:tc>
          </w:sdtContent>
        </w:sdt>
      </w:tr>
      <w:tr w:rsidR="00546DB1" w:rsidRPr="00614687"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proofErr w:type="spellStart"/>
            <w:r w:rsidR="001203F8">
              <w:rPr>
                <w:bCs/>
                <w:lang w:eastAsia="en-GB"/>
              </w:rPr>
              <w:t>S</w:t>
            </w:r>
            <w:r w:rsidR="00546DB1" w:rsidRPr="00546DB1">
              <w:rPr>
                <w:bCs/>
                <w:lang w:eastAsia="en-GB"/>
              </w:rPr>
              <w:t>ysper</w:t>
            </w:r>
            <w:proofErr w:type="spellEnd"/>
            <w:r w:rsidR="00546DB1" w:rsidRPr="00546DB1">
              <w:rPr>
                <w:bCs/>
                <w:lang w:eastAsia="en-GB"/>
              </w:rPr>
              <w:t>:</w:t>
            </w:r>
          </w:p>
        </w:tc>
        <w:sdt>
          <w:sdtPr>
            <w:rPr>
              <w:bCs/>
              <w:lang w:eastAsia="en-GB"/>
            </w:rPr>
            <w:id w:val="-686597872"/>
            <w:placeholder>
              <w:docPart w:val="9BF4E35295BA4808A107977098D3401D"/>
            </w:placeholder>
          </w:sdtPr>
          <w:sdtEndPr/>
          <w:sdtContent>
            <w:tc>
              <w:tcPr>
                <w:tcW w:w="5491" w:type="dxa"/>
              </w:tcPr>
              <w:p w14:paraId="32FCC887" w14:textId="49DC1629" w:rsidR="00546DB1" w:rsidRPr="003B2E38" w:rsidRDefault="0030314D" w:rsidP="00AB56F9">
                <w:pPr>
                  <w:tabs>
                    <w:tab w:val="left" w:pos="426"/>
                  </w:tabs>
                  <w:spacing w:before="120"/>
                  <w:rPr>
                    <w:bCs/>
                    <w:lang w:val="en-IE" w:eastAsia="en-GB"/>
                  </w:rPr>
                </w:pPr>
                <w:r>
                  <w:rPr>
                    <w:bCs/>
                    <w:lang w:eastAsia="en-GB"/>
                  </w:rPr>
                  <w:t>449962</w:t>
                </w:r>
              </w:p>
            </w:tc>
          </w:sdtContent>
        </w:sdt>
      </w:tr>
      <w:tr w:rsidR="00546DB1" w:rsidRPr="00614687"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65EBCF52" w14:textId="5D6CCF57" w:rsidR="00546DB1" w:rsidRPr="003B2E38" w:rsidRDefault="0030314D" w:rsidP="00AB56F9">
                <w:pPr>
                  <w:tabs>
                    <w:tab w:val="left" w:pos="426"/>
                  </w:tabs>
                  <w:spacing w:before="120"/>
                  <w:rPr>
                    <w:bCs/>
                    <w:lang w:val="en-IE" w:eastAsia="en-GB"/>
                  </w:rPr>
                </w:pPr>
                <w:r>
                  <w:rPr>
                    <w:bCs/>
                    <w:lang w:eastAsia="en-GB"/>
                  </w:rPr>
                  <w:t>Petri KANTO</w:t>
                </w:r>
              </w:p>
            </w:sdtContent>
          </w:sdt>
          <w:p w14:paraId="227D6F6E" w14:textId="781CB092" w:rsidR="00546DB1" w:rsidRPr="00614687" w:rsidRDefault="00D6683A" w:rsidP="005F6927">
            <w:pPr>
              <w:tabs>
                <w:tab w:val="left" w:pos="426"/>
              </w:tabs>
              <w:contextualSpacing/>
              <w:rPr>
                <w:bCs/>
                <w:lang w:val="en-IE" w:eastAsia="en-GB"/>
              </w:rPr>
            </w:pPr>
            <w:r>
              <w:rPr>
                <w:bCs/>
                <w:lang w:eastAsia="en-GB"/>
              </w:rPr>
              <w:t>1.</w:t>
            </w:r>
            <w:r w:rsidR="00546DB1" w:rsidRPr="00614687">
              <w:rPr>
                <w:bCs/>
                <w:lang w:val="en-IE" w:eastAsia="en-GB"/>
              </w:rPr>
              <w:t xml:space="preserve"> Quartal </w:t>
            </w:r>
            <w:sdt>
              <w:sdtPr>
                <w:rPr>
                  <w:bCs/>
                  <w:lang w:eastAsia="en-GB"/>
                </w:rPr>
                <w:id w:val="1463159910"/>
                <w:placeholder>
                  <w:docPart w:val="DefaultPlaceholder_-1854013440"/>
                </w:placeholder>
              </w:sdtPr>
              <w:sdtEndPr/>
              <w:sdtContent>
                <w:sdt>
                  <w:sdtPr>
                    <w:rPr>
                      <w:bCs/>
                      <w:lang w:val="en-IE"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Pr>
                        <w:bCs/>
                        <w:lang w:val="en-IE" w:eastAsia="en-GB"/>
                      </w:rPr>
                      <w:t>2026</w:t>
                    </w:r>
                  </w:sdtContent>
                </w:sdt>
              </w:sdtContent>
            </w:sdt>
          </w:p>
          <w:p w14:paraId="4128A55A" w14:textId="13A2C21F" w:rsidR="00546DB1" w:rsidRPr="00614687" w:rsidRDefault="00B66BC0" w:rsidP="005F6927">
            <w:pPr>
              <w:tabs>
                <w:tab w:val="left" w:pos="426"/>
              </w:tabs>
              <w:contextualSpacing/>
              <w:jc w:val="left"/>
              <w:rPr>
                <w:bCs/>
                <w:szCs w:val="24"/>
                <w:lang w:val="en-IE" w:eastAsia="en-GB"/>
              </w:rPr>
            </w:pPr>
            <w:sdt>
              <w:sdtPr>
                <w:rPr>
                  <w:bCs/>
                  <w:lang w:eastAsia="en-GB"/>
                </w:rPr>
                <w:id w:val="202528730"/>
                <w:placeholder>
                  <w:docPart w:val="5C55B5726F8E46C0ABC71DC35F2501E7"/>
                </w:placeholder>
              </w:sdtPr>
              <w:sdtEndPr/>
              <w:sdtContent>
                <w:r w:rsidR="0030314D" w:rsidRPr="0030314D">
                  <w:rPr>
                    <w:bCs/>
                    <w:lang w:val="en-IE" w:eastAsia="en-GB"/>
                  </w:rPr>
                  <w:t>2</w:t>
                </w:r>
              </w:sdtContent>
            </w:sdt>
            <w:r w:rsidR="00546DB1" w:rsidRPr="00614687">
              <w:rPr>
                <w:bCs/>
                <w:lang w:val="en-IE" w:eastAsia="en-GB"/>
              </w:rPr>
              <w:t xml:space="preserve"> Jahr</w:t>
            </w:r>
            <w:r w:rsidR="0030314D">
              <w:rPr>
                <w:bCs/>
                <w:lang w:val="en-IE" w:eastAsia="en-GB"/>
              </w:rPr>
              <w:t>e</w:t>
            </w:r>
            <w:r w:rsidR="00546DB1" w:rsidRPr="00614687">
              <w:rPr>
                <w:bCs/>
                <w:lang w:val="en-IE" w:eastAsia="en-GB"/>
              </w:rPr>
              <w:br/>
            </w:r>
            <w:sdt>
              <w:sdtPr>
                <w:rPr>
                  <w:bCs/>
                  <w:szCs w:val="24"/>
                  <w:lang w:val="en-IE" w:eastAsia="en-GB"/>
                </w:rPr>
                <w:id w:val="-69433268"/>
                <w14:checkbox>
                  <w14:checked w14:val="1"/>
                  <w14:checkedState w14:val="2612" w14:font="MS Gothic"/>
                  <w14:uncheckedState w14:val="2610" w14:font="MS Gothic"/>
                </w14:checkbox>
              </w:sdtPr>
              <w:sdtEndPr/>
              <w:sdtContent>
                <w:r w:rsidR="0030314D">
                  <w:rPr>
                    <w:rFonts w:ascii="MS Gothic" w:eastAsia="MS Gothic" w:hAnsi="MS Gothic" w:hint="eastAsia"/>
                    <w:bCs/>
                    <w:szCs w:val="24"/>
                    <w:lang w:val="en-IE" w:eastAsia="en-GB"/>
                  </w:rPr>
                  <w:t>☒</w:t>
                </w:r>
              </w:sdtContent>
            </w:sdt>
            <w:r w:rsidR="00546DB1" w:rsidRPr="00614687">
              <w:rPr>
                <w:bCs/>
                <w:lang w:val="en-IE" w:eastAsia="en-GB"/>
              </w:rPr>
              <w:t xml:space="preserve"> Brüssel  </w:t>
            </w:r>
            <w:sdt>
              <w:sdtPr>
                <w:rPr>
                  <w:bCs/>
                  <w:szCs w:val="24"/>
                  <w:lang w:val="en-IE" w:eastAsia="en-GB"/>
                </w:rPr>
                <w:id w:val="1282158214"/>
                <w14:checkbox>
                  <w14:checked w14:val="0"/>
                  <w14:checkedState w14:val="2612" w14:font="MS Gothic"/>
                  <w14:uncheckedState w14:val="2610" w14:font="MS Gothic"/>
                </w14:checkbox>
              </w:sdtPr>
              <w:sdtEndPr/>
              <w:sdtContent>
                <w:r w:rsidR="00546DB1" w:rsidRPr="00614687">
                  <w:rPr>
                    <w:rFonts w:ascii="MS Gothic" w:eastAsia="MS Gothic" w:hAnsi="MS Gothic"/>
                    <w:bCs/>
                    <w:szCs w:val="24"/>
                    <w:lang w:val="en-IE" w:eastAsia="en-GB"/>
                  </w:rPr>
                  <w:t>☐</w:t>
                </w:r>
              </w:sdtContent>
            </w:sdt>
            <w:r w:rsidR="00546DB1" w:rsidRPr="00614687">
              <w:rPr>
                <w:bCs/>
                <w:szCs w:val="24"/>
                <w:lang w:val="en-IE" w:eastAsia="en-GB"/>
              </w:rPr>
              <w:t xml:space="preserve"> Luxemburg  </w:t>
            </w:r>
            <w:sdt>
              <w:sdtPr>
                <w:rPr>
                  <w:bCs/>
                  <w:szCs w:val="24"/>
                  <w:lang w:val="en-IE" w:eastAsia="en-GB"/>
                </w:rPr>
                <w:id w:val="-432676822"/>
                <w14:checkbox>
                  <w14:checked w14:val="0"/>
                  <w14:checkedState w14:val="2612" w14:font="MS Gothic"/>
                  <w14:uncheckedState w14:val="2610" w14:font="MS Gothic"/>
                </w14:checkbox>
              </w:sdtPr>
              <w:sdtEndPr/>
              <w:sdtContent>
                <w:r w:rsidR="00546DB1" w:rsidRPr="00614687">
                  <w:rPr>
                    <w:rFonts w:ascii="MS Gothic" w:eastAsia="MS Gothic" w:hAnsi="MS Gothic"/>
                    <w:bCs/>
                    <w:szCs w:val="24"/>
                    <w:lang w:val="en-IE" w:eastAsia="en-GB"/>
                  </w:rPr>
                  <w:t>☐</w:t>
                </w:r>
              </w:sdtContent>
            </w:sdt>
            <w:r w:rsidR="00546DB1" w:rsidRPr="00614687">
              <w:rPr>
                <w:bCs/>
                <w:szCs w:val="24"/>
                <w:lang w:val="en-IE" w:eastAsia="en-GB"/>
              </w:rPr>
              <w:t xml:space="preserve"> Anderer: </w:t>
            </w:r>
            <w:sdt>
              <w:sdtPr>
                <w:rPr>
                  <w:bCs/>
                  <w:szCs w:val="24"/>
                  <w:lang w:eastAsia="en-GB"/>
                </w:rPr>
                <w:id w:val="-186994276"/>
                <w:placeholder>
                  <w:docPart w:val="5C55B5726F8E46C0ABC71DC35F2501E7"/>
                </w:placeholder>
                <w:showingPlcHdr/>
              </w:sdtPr>
              <w:sdtEndPr/>
              <w:sdtContent>
                <w:r w:rsidR="00546DB1" w:rsidRPr="00614687">
                  <w:rPr>
                    <w:rStyle w:val="PlaceholderText"/>
                    <w:lang w:val="en-IE"/>
                  </w:rPr>
                  <w:t>Click or tap here to enter text.</w:t>
                </w:r>
              </w:sdtContent>
            </w:sdt>
          </w:p>
          <w:p w14:paraId="4F5C5818" w14:textId="77777777" w:rsidR="00546DB1" w:rsidRPr="00614687" w:rsidRDefault="00546DB1" w:rsidP="005F6927">
            <w:pPr>
              <w:tabs>
                <w:tab w:val="left" w:pos="426"/>
              </w:tabs>
              <w:spacing w:after="0"/>
              <w:contextualSpacing/>
              <w:rPr>
                <w:bCs/>
                <w:lang w:val="en-IE"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 xml:space="preserve">Art der </w:t>
            </w:r>
            <w:proofErr w:type="spellStart"/>
            <w:r>
              <w:rPr>
                <w:bCs/>
                <w:lang w:val="en-IE" w:eastAsia="en-GB"/>
              </w:rPr>
              <w:t>Abordnung</w:t>
            </w:r>
            <w:proofErr w:type="spellEnd"/>
          </w:p>
        </w:tc>
        <w:tc>
          <w:tcPr>
            <w:tcW w:w="5491" w:type="dxa"/>
          </w:tcPr>
          <w:p w14:paraId="23736760" w14:textId="676C323B" w:rsidR="002C5752" w:rsidRPr="0007110E" w:rsidRDefault="002C5752" w:rsidP="000675FD">
            <w:pPr>
              <w:tabs>
                <w:tab w:val="left" w:pos="426"/>
              </w:tabs>
              <w:spacing w:before="120"/>
              <w:rPr>
                <w:bCs/>
                <w:lang w:val="en-IE" w:eastAsia="en-GB"/>
              </w:rPr>
            </w:pPr>
            <w:r>
              <w:rPr>
                <w:bCs/>
                <w:lang w:val="en-GB" w:eastAsia="en-GB"/>
              </w:rPr>
              <w:object w:dxaOrig="1440" w:dyaOrig="1440"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75pt" o:ole="">
                  <v:imagedata r:id="rId15" o:title=""/>
                </v:shape>
                <w:control r:id="rId16" w:name="OptionButton6" w:shapeid="_x0000_i1037"/>
              </w:object>
            </w:r>
            <w:r>
              <w:rPr>
                <w:bCs/>
                <w:lang w:val="en-GB" w:eastAsia="en-GB"/>
              </w:rPr>
              <w:object w:dxaOrig="1440" w:dyaOrig="1440" w14:anchorId="28F21F18">
                <v:shape id="_x0000_i1039" type="#_x0000_t75" style="width:159pt;height:21.75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1B25FFF4" w:rsidR="002C5752" w:rsidRDefault="002C5752" w:rsidP="000675FD">
            <w:pPr>
              <w:tabs>
                <w:tab w:val="left" w:pos="426"/>
              </w:tabs>
              <w:contextualSpacing/>
              <w:rPr>
                <w:bCs/>
                <w:szCs w:val="24"/>
                <w:lang w:eastAsia="en-GB"/>
              </w:rPr>
            </w:pPr>
            <w:r>
              <w:rPr>
                <w:bCs/>
                <w:lang w:val="en-GB" w:eastAsia="en-GB"/>
              </w:rPr>
              <w:object w:dxaOrig="1440" w:dyaOrig="1440" w14:anchorId="6B9FB422">
                <v:shape id="_x0000_i1041" type="#_x0000_t75" style="width:241.5pt;height:21.75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B66BC0"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B66BC0"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B66BC0"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2834875C" w:rsidR="002C5752" w:rsidRPr="00C27C81" w:rsidRDefault="002C5752" w:rsidP="00AB56F9">
            <w:pPr>
              <w:tabs>
                <w:tab w:val="left" w:pos="426"/>
              </w:tabs>
              <w:spacing w:after="120"/>
              <w:rPr>
                <w:bCs/>
                <w:lang w:eastAsia="en-GB"/>
              </w:rPr>
            </w:pPr>
            <w:r>
              <w:rPr>
                <w:bCs/>
                <w:lang w:val="en-GB" w:eastAsia="en-GB"/>
              </w:rPr>
              <w:object w:dxaOrig="1440" w:dyaOrig="1440" w14:anchorId="68CE6313">
                <v:shape id="_x0000_i1043" type="#_x0000_t75" style="width:419.25pt;height:37.5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5CD6C13F" w:rsidR="002C5752" w:rsidRDefault="002C5752" w:rsidP="000675FD">
            <w:pPr>
              <w:tabs>
                <w:tab w:val="left" w:pos="426"/>
              </w:tabs>
              <w:spacing w:before="120" w:after="120"/>
              <w:rPr>
                <w:bCs/>
                <w:szCs w:val="24"/>
                <w:lang w:val="en-GB" w:eastAsia="en-GB"/>
              </w:rPr>
            </w:pPr>
            <w:r>
              <w:rPr>
                <w:bCs/>
                <w:lang w:val="en-GB" w:eastAsia="en-GB"/>
              </w:rPr>
              <w:object w:dxaOrig="1440" w:dyaOrig="1440" w14:anchorId="50BBD14E">
                <v:shape id="_x0000_i1045" type="#_x0000_t75" style="width:108pt;height:21.75pt" o:ole="">
                  <v:imagedata r:id="rId23" o:title=""/>
                </v:shape>
                <w:control r:id="rId24" w:name="OptionButton2" w:shapeid="_x0000_i1045"/>
              </w:object>
            </w:r>
            <w:r>
              <w:rPr>
                <w:bCs/>
                <w:lang w:val="en-GB" w:eastAsia="en-GB"/>
              </w:rPr>
              <w:object w:dxaOrig="1440" w:dyaOrig="1440" w14:anchorId="50596B69">
                <v:shape id="_x0000_i1047" type="#_x0000_t75" style="width:108pt;height:21.75pt" o:ole="">
                  <v:imagedata r:id="rId25" o:title=""/>
                </v:shape>
                <w:control r:id="rId26" w:name="OptionButton3" w:shapeid="_x0000_i1047"/>
              </w:object>
            </w:r>
          </w:p>
          <w:p w14:paraId="1CC7C8D1" w14:textId="0AFF0607" w:rsidR="00785A3F" w:rsidRPr="00614687" w:rsidRDefault="00785A3F" w:rsidP="000675FD">
            <w:pPr>
              <w:tabs>
                <w:tab w:val="left" w:pos="426"/>
              </w:tabs>
              <w:spacing w:before="120" w:after="120"/>
              <w:rPr>
                <w:bCs/>
                <w:lang w:eastAsia="en-GB"/>
              </w:rPr>
            </w:pPr>
            <w:r w:rsidRPr="00614687">
              <w:t xml:space="preserve">Ende der Bewerbungsfrist: </w:t>
            </w:r>
            <w:sdt>
              <w:sdtPr>
                <w:rPr>
                  <w:bCs/>
                  <w:lang w:val="en-IE" w:eastAsia="en-GB"/>
                </w:rPr>
                <w:id w:val="319154040"/>
                <w:placeholder>
                  <w:docPart w:val="7A095002B5044C529611DC1FFA548CF4"/>
                </w:placeholder>
                <w:date w:fullDate="2025-11-25T00:00:00Z">
                  <w:dateFormat w:val="dd-MM-yyyy"/>
                  <w:lid w:val="fr-BE"/>
                  <w:storeMappedDataAs w:val="dateTime"/>
                  <w:calendar w:val="gregorian"/>
                </w:date>
              </w:sdtPr>
              <w:sdtEndPr/>
              <w:sdtContent>
                <w:r w:rsidR="0030314D">
                  <w:rPr>
                    <w:bCs/>
                    <w:lang w:val="fr-BE" w:eastAsia="en-GB"/>
                  </w:rPr>
                  <w:t>25-11-2025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7B514A" w:rsidRDefault="00803007" w:rsidP="007C07D8">
      <w:pPr>
        <w:pStyle w:val="ListNumber"/>
        <w:numPr>
          <w:ilvl w:val="0"/>
          <w:numId w:val="0"/>
        </w:numPr>
        <w:ind w:left="709" w:hanging="709"/>
        <w:rPr>
          <w:lang w:val="en-IE" w:eastAsia="en-GB"/>
        </w:rPr>
      </w:pPr>
      <w:proofErr w:type="spellStart"/>
      <w:r w:rsidRPr="007B514A">
        <w:rPr>
          <w:b/>
          <w:bCs/>
          <w:lang w:val="en-IE" w:eastAsia="en-GB"/>
        </w:rPr>
        <w:t>Wer</w:t>
      </w:r>
      <w:proofErr w:type="spellEnd"/>
      <w:r w:rsidRPr="007B514A">
        <w:rPr>
          <w:b/>
          <w:bCs/>
          <w:lang w:val="en-IE" w:eastAsia="en-GB"/>
        </w:rPr>
        <w:t xml:space="preserve"> </w:t>
      </w:r>
      <w:proofErr w:type="spellStart"/>
      <w:r w:rsidRPr="007B514A">
        <w:rPr>
          <w:b/>
          <w:bCs/>
          <w:lang w:val="en-IE" w:eastAsia="en-GB"/>
        </w:rPr>
        <w:t>wi</w:t>
      </w:r>
      <w:r w:rsidR="002F7504" w:rsidRPr="007B514A">
        <w:rPr>
          <w:b/>
          <w:bCs/>
          <w:lang w:val="en-IE" w:eastAsia="en-GB"/>
        </w:rPr>
        <w:t>r</w:t>
      </w:r>
      <w:proofErr w:type="spellEnd"/>
      <w:r w:rsidRPr="007B514A">
        <w:rPr>
          <w:b/>
          <w:bCs/>
          <w:lang w:val="en-IE" w:eastAsia="en-GB"/>
        </w:rPr>
        <w:t xml:space="preserve"> </w:t>
      </w:r>
      <w:proofErr w:type="spellStart"/>
      <w:r w:rsidRPr="007B514A">
        <w:rPr>
          <w:b/>
          <w:bCs/>
          <w:lang w:val="en-IE" w:eastAsia="en-GB"/>
        </w:rPr>
        <w:t>sind</w:t>
      </w:r>
      <w:proofErr w:type="spellEnd"/>
    </w:p>
    <w:sdt>
      <w:sdtPr>
        <w:rPr>
          <w:lang w:val="en-US" w:eastAsia="en-GB"/>
        </w:rPr>
        <w:id w:val="1822233941"/>
        <w:placeholder>
          <w:docPart w:val="FE6C9874556B47B1A65A432926DB0BCE"/>
        </w:placeholder>
      </w:sdtPr>
      <w:sdtEndPr/>
      <w:sdtContent>
        <w:p w14:paraId="35E8DCFC" w14:textId="77777777" w:rsidR="00D6683A" w:rsidRPr="00D6683A" w:rsidRDefault="00D6683A" w:rsidP="00D6683A">
          <w:pPr>
            <w:rPr>
              <w:lang w:eastAsia="en-GB"/>
            </w:rPr>
          </w:pPr>
          <w:r w:rsidRPr="00D6683A">
            <w:rPr>
              <w:lang w:eastAsia="en-GB"/>
            </w:rPr>
            <w:t xml:space="preserve">Aufgabe der Generaldirektion Steuern und Zollunion (GD TAXUD) ist es, eine faire und nachhaltige Politik zu fördern, die Einnahmen für die EU und ihre Mitgliedstaaten </w:t>
          </w:r>
          <w:r w:rsidRPr="00D6683A">
            <w:rPr>
              <w:lang w:eastAsia="en-GB"/>
            </w:rPr>
            <w:lastRenderedPageBreak/>
            <w:t>generiert, und dabei zu gewährleisten, dass die Bürgerinnen und Bürger sowie die Unternehmen in der EU vom Welthandel sowie von einem sicheren, an den Grenzen geschützten Binnenmarkt profitieren.</w:t>
          </w:r>
        </w:p>
        <w:p w14:paraId="41727827" w14:textId="77777777" w:rsidR="00D6683A" w:rsidRPr="00D6683A" w:rsidRDefault="00D6683A" w:rsidP="00D6683A">
          <w:pPr>
            <w:rPr>
              <w:lang w:eastAsia="en-GB"/>
            </w:rPr>
          </w:pPr>
          <w:r w:rsidRPr="00D6683A">
            <w:rPr>
              <w:lang w:eastAsia="en-GB"/>
            </w:rPr>
            <w:t>Die Direktion B „Zolltarife; Digitale Lieferung von Zoll- und Steuerpolitik“ leitet die Strategie, Planung und Gestaltung der digitalen Agenda für die Zoll- und Steuerpolitik der EU, setzt die Zollpolitik der EU um und trägt zur Einführung des CO2-Grenzausgleichssystems (CBAM) im Zusammenhang mit dem Grünen Deal bei. Die Direktion ist auch an den Verhandlungen über den Vorschlag für eine Zollreform und an den Vorarbeiten für die mögliche Einrichtung einer europäischen Zollbehörde und ihrer Datenplattform beteiligt.</w:t>
          </w:r>
        </w:p>
        <w:p w14:paraId="5F784A61" w14:textId="77777777" w:rsidR="00D6683A" w:rsidRPr="00D6683A" w:rsidRDefault="00D6683A" w:rsidP="00D6683A">
          <w:pPr>
            <w:rPr>
              <w:lang w:eastAsia="en-GB"/>
            </w:rPr>
          </w:pPr>
          <w:r w:rsidRPr="00D6683A">
            <w:rPr>
              <w:lang w:eastAsia="en-GB"/>
            </w:rPr>
            <w:t>In diesem Rahmen trägt das Referat TAXUD.B.2 „Daten, Analyse und Innovation“ aktiv zur Kontinuität und strategischen Entwicklung der IT der GD TAXUD bei. Sein Auftrag besteht darin, die IT-Compliance sowie die Zuverlässigkeit und ständige Verbesserung der Dienste zu gewährleisten, strategische Chancen zu ermitteln, die die IT bietet, und diese zu entwickeln. Das Referat ist für die Ausrichtung und Kontrolle der IKT-Infrastruktur der GD TAXUD zuständig und organisiert die Weiterentwicklung der einschlägigen IT-Architektur in enger Zusammenarbeit mit anderen Referaten der GD TAXUD und der GD DIGIT.</w:t>
          </w:r>
        </w:p>
        <w:p w14:paraId="24CA5FC1" w14:textId="77777777" w:rsidR="00D6683A" w:rsidRPr="00D6683A" w:rsidRDefault="00D6683A" w:rsidP="00D6683A">
          <w:pPr>
            <w:rPr>
              <w:lang w:eastAsia="en-GB"/>
            </w:rPr>
          </w:pPr>
          <w:r w:rsidRPr="00D6683A">
            <w:rPr>
              <w:lang w:eastAsia="en-GB"/>
            </w:rPr>
            <w:t xml:space="preserve">Es ist auch für das TAXUD </w:t>
          </w:r>
          <w:proofErr w:type="spellStart"/>
          <w:r w:rsidRPr="00D6683A">
            <w:rPr>
              <w:lang w:eastAsia="en-GB"/>
            </w:rPr>
            <w:t>DataLab</w:t>
          </w:r>
          <w:proofErr w:type="spellEnd"/>
          <w:r w:rsidRPr="00D6683A">
            <w:rPr>
              <w:lang w:eastAsia="en-GB"/>
            </w:rPr>
            <w:t xml:space="preserve"> zuständig, eine wichtige Plattform für die Datenintegration und -analyse zur Unterstützung der Zoll-, Steuer- und CBAM-Politik. Das </w:t>
          </w:r>
          <w:proofErr w:type="spellStart"/>
          <w:r w:rsidRPr="00D6683A">
            <w:rPr>
              <w:lang w:eastAsia="en-GB"/>
            </w:rPr>
            <w:t>DataLab</w:t>
          </w:r>
          <w:proofErr w:type="spellEnd"/>
          <w:r w:rsidRPr="00D6683A">
            <w:rPr>
              <w:lang w:eastAsia="en-GB"/>
            </w:rPr>
            <w:t xml:space="preserve"> wandelt Rohdaten in umsetzbare Erkenntnisse um, bietet fortgeschrittene Analyseinstrumente (Python, </w:t>
          </w:r>
          <w:proofErr w:type="spellStart"/>
          <w:r w:rsidRPr="00D6683A">
            <w:rPr>
              <w:lang w:eastAsia="en-GB"/>
            </w:rPr>
            <w:t>RStudio</w:t>
          </w:r>
          <w:proofErr w:type="spellEnd"/>
          <w:r w:rsidRPr="00D6683A">
            <w:rPr>
              <w:lang w:eastAsia="en-GB"/>
            </w:rPr>
            <w:t xml:space="preserve">, Power BI, </w:t>
          </w:r>
          <w:proofErr w:type="spellStart"/>
          <w:r w:rsidRPr="00D6683A">
            <w:rPr>
              <w:lang w:eastAsia="en-GB"/>
            </w:rPr>
            <w:t>Stata</w:t>
          </w:r>
          <w:proofErr w:type="spellEnd"/>
          <w:r w:rsidRPr="00D6683A">
            <w:rPr>
              <w:lang w:eastAsia="en-GB"/>
            </w:rPr>
            <w:t>, SAS) und arbeitet eng mit politischen Referaten, den Mitgliedstaaten und anderen Kommissionsdienststellen zusammen.</w:t>
          </w:r>
        </w:p>
        <w:p w14:paraId="76DD1EEA" w14:textId="7F8EEC4F" w:rsidR="00803007" w:rsidRPr="00D6683A" w:rsidRDefault="00D6683A" w:rsidP="00D6683A">
          <w:pPr>
            <w:rPr>
              <w:lang w:eastAsia="en-GB"/>
            </w:rPr>
          </w:pPr>
          <w:r w:rsidRPr="00D6683A">
            <w:rPr>
              <w:lang w:eastAsia="en-GB"/>
            </w:rPr>
            <w:t>Das Referat TAXU</w:t>
          </w:r>
          <w:r>
            <w:rPr>
              <w:lang w:eastAsia="en-GB"/>
            </w:rPr>
            <w:t>D</w:t>
          </w:r>
          <w:r w:rsidRPr="00D6683A">
            <w:rPr>
              <w:lang w:eastAsia="en-GB"/>
            </w:rPr>
            <w:t>.B.2 verbindet den IT-Betrieb mit Innovation und bietet ein anregendes, multidisziplinäres Arbeitsumfeld, das eine Brücke zwischen Technologie und politischen Erfordernissen schlägt.</w:t>
          </w:r>
        </w:p>
      </w:sdtContent>
    </w:sdt>
    <w:p w14:paraId="3862387A" w14:textId="77777777" w:rsidR="00803007" w:rsidRPr="00D6683A" w:rsidRDefault="00803007" w:rsidP="00803007">
      <w:pPr>
        <w:pStyle w:val="ListNumber"/>
        <w:numPr>
          <w:ilvl w:val="0"/>
          <w:numId w:val="0"/>
        </w:numPr>
        <w:ind w:left="709" w:hanging="709"/>
        <w:rPr>
          <w:b/>
          <w:bCs/>
          <w:lang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p w14:paraId="7228EC0E" w14:textId="77777777" w:rsidR="00D6683A" w:rsidRPr="00D6683A" w:rsidRDefault="00D6683A" w:rsidP="00D6683A">
          <w:pPr>
            <w:rPr>
              <w:lang w:eastAsia="en-GB"/>
            </w:rPr>
          </w:pPr>
          <w:r w:rsidRPr="00D6683A">
            <w:rPr>
              <w:lang w:eastAsia="en-GB"/>
            </w:rPr>
            <w:t>Wir bieten eine anregende und herausfordernde Position im TAXUD-</w:t>
          </w:r>
          <w:proofErr w:type="spellStart"/>
          <w:r w:rsidRPr="00D6683A">
            <w:rPr>
              <w:lang w:eastAsia="en-GB"/>
            </w:rPr>
            <w:t>DataLab</w:t>
          </w:r>
          <w:proofErr w:type="spellEnd"/>
          <w:r w:rsidRPr="00D6683A">
            <w:rPr>
              <w:lang w:eastAsia="en-GB"/>
            </w:rPr>
            <w:t>, der zentralen Plattform zur Datenanalyse der GD TAXUD. Als zentrales Mitglied des Sektors Digitale Politik, das für Datenanalyseplattformen in den Bereichen Zoll, Steuern, CO2-Grenzausgleichssystem (CBAM) und Marktüberwachungssysteme zuständig ist, wird die erfolgreiche Bewerberin bzw. der erfolgreiche Bewerber aktiv dazu beitragen, die Politik und Strategie der GD TAXUD im Bereich der Digitalpolitik auf IT-Ebene umzusetzen, indem er oder sie analytische Dienstleistungen koordiniert und die Ausführung von Aufträgen durch interne und externe Auftragnehmer beaufsichtigt.</w:t>
          </w:r>
        </w:p>
        <w:p w14:paraId="26F4CF4C" w14:textId="77777777" w:rsidR="00D6683A" w:rsidRPr="00D6683A" w:rsidRDefault="00D6683A" w:rsidP="00D6683A">
          <w:pPr>
            <w:rPr>
              <w:lang w:eastAsia="en-GB"/>
            </w:rPr>
          </w:pPr>
          <w:r w:rsidRPr="00D6683A">
            <w:rPr>
              <w:lang w:eastAsia="en-GB"/>
            </w:rPr>
            <w:t>Diese Position bietet eine einzigartige Gelegenheit, IT-Betrieb, Plattformmanagement und fortgeschrittene Datenanalyse in einem dynamischen und multidisziplinären Teamumfeld zu kombinieren und so die Zoll-, Steuer- und CBAM-Politik der EU direkt zu unterstützen.</w:t>
          </w:r>
        </w:p>
        <w:p w14:paraId="12B9C59B" w14:textId="18C153FA" w:rsidR="00803007" w:rsidRPr="009F216F" w:rsidRDefault="00D6683A" w:rsidP="00D6683A">
          <w:pPr>
            <w:rPr>
              <w:lang w:eastAsia="en-GB"/>
            </w:rPr>
          </w:pPr>
          <w:r w:rsidRPr="00D6683A">
            <w:rPr>
              <w:lang w:eastAsia="en-GB"/>
            </w:rPr>
            <w:t>Als ANS stehen Sie der Teamleitung und Referatsleitung bei ihren Aufgaben beratend und unterstützend zur Seite und tragen unter der Aufsicht des bzw. der Kommissionsbediensteten zu den Zielen des Referats bei.</w:t>
          </w: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p w14:paraId="1717654B" w14:textId="77777777" w:rsidR="00D6683A" w:rsidRPr="00D6683A" w:rsidRDefault="00D6683A" w:rsidP="00D6683A">
          <w:pPr>
            <w:rPr>
              <w:lang w:eastAsia="en-GB"/>
            </w:rPr>
          </w:pPr>
          <w:r w:rsidRPr="00D6683A">
            <w:rPr>
              <w:lang w:eastAsia="en-GB"/>
            </w:rPr>
            <w:t>Wir suchen eine motivierte und dynamische Person mit ausgeprägten analytischen, digitalen und organisatorischen Fähigkeiten, die aktiv zur Entwicklung und zum Betrieb des TAXUD-</w:t>
          </w:r>
          <w:proofErr w:type="spellStart"/>
          <w:r w:rsidRPr="00D6683A">
            <w:rPr>
              <w:lang w:eastAsia="en-GB"/>
            </w:rPr>
            <w:t>DataLab</w:t>
          </w:r>
          <w:proofErr w:type="spellEnd"/>
          <w:r w:rsidRPr="00D6683A">
            <w:rPr>
              <w:lang w:eastAsia="en-GB"/>
            </w:rPr>
            <w:t xml:space="preserve"> beitragen und das Referat bei der Bereitstellung hochwertiger Datenanalysedienste für die politischen Referate in den Bereichen Zoll, Steuern und CBAM unterstützen möchte.</w:t>
          </w:r>
        </w:p>
        <w:p w14:paraId="77959AC0" w14:textId="77777777" w:rsidR="00D6683A" w:rsidRPr="00D6683A" w:rsidRDefault="00D6683A" w:rsidP="00D6683A">
          <w:pPr>
            <w:rPr>
              <w:lang w:eastAsia="en-GB"/>
            </w:rPr>
          </w:pPr>
          <w:r w:rsidRPr="00D6683A">
            <w:rPr>
              <w:lang w:eastAsia="en-GB"/>
            </w:rPr>
            <w:t>Idealerweise besitzen Sie:</w:t>
          </w:r>
        </w:p>
        <w:p w14:paraId="415EB3E8" w14:textId="28098B0B" w:rsidR="00D6683A" w:rsidRPr="00D6683A" w:rsidRDefault="00D6683A" w:rsidP="00D6683A">
          <w:pPr>
            <w:pStyle w:val="ListParagraph"/>
            <w:numPr>
              <w:ilvl w:val="0"/>
              <w:numId w:val="32"/>
            </w:numPr>
            <w:rPr>
              <w:lang w:eastAsia="en-GB"/>
            </w:rPr>
          </w:pPr>
          <w:r w:rsidRPr="00D6683A">
            <w:rPr>
              <w:lang w:eastAsia="en-GB"/>
            </w:rPr>
            <w:t>einen Hochschulabschluss in Wirtschaftswissenschaften, Statistik, Informatik, Ingenieurwissenschaften oder einem verwandten Fach,</w:t>
          </w:r>
        </w:p>
        <w:p w14:paraId="6928A45E" w14:textId="19F6C266" w:rsidR="00D6683A" w:rsidRPr="00D6683A" w:rsidRDefault="00D6683A" w:rsidP="00D6683A">
          <w:pPr>
            <w:pStyle w:val="ListParagraph"/>
            <w:numPr>
              <w:ilvl w:val="0"/>
              <w:numId w:val="32"/>
            </w:numPr>
            <w:rPr>
              <w:lang w:eastAsia="en-GB"/>
            </w:rPr>
          </w:pPr>
          <w:r w:rsidRPr="00D6683A">
            <w:rPr>
              <w:lang w:eastAsia="en-GB"/>
            </w:rPr>
            <w:t>nachgewiesene Erfahrung mit der Verwaltung komplexer Datenanalyseprojekte mit großen Datensätzen und der Unterstützung der politischen Arbeit durch datengesteuerte Erkenntnisse,</w:t>
          </w:r>
        </w:p>
        <w:p w14:paraId="5736A93A" w14:textId="0CFEC7BD" w:rsidR="00D6683A" w:rsidRPr="00D6683A" w:rsidRDefault="00D6683A" w:rsidP="00D6683A">
          <w:pPr>
            <w:pStyle w:val="ListParagraph"/>
            <w:numPr>
              <w:ilvl w:val="0"/>
              <w:numId w:val="32"/>
            </w:numPr>
            <w:rPr>
              <w:lang w:eastAsia="en-GB"/>
            </w:rPr>
          </w:pPr>
          <w:r w:rsidRPr="00D6683A">
            <w:rPr>
              <w:lang w:eastAsia="en-GB"/>
            </w:rPr>
            <w:t>Kenntnisse der für die Datenanalyse verwendeten Programmier- oder Skriptsprachen (z. B. PL-SQL, Python, R),</w:t>
          </w:r>
        </w:p>
        <w:p w14:paraId="6706F24E" w14:textId="12303FE8" w:rsidR="00D6683A" w:rsidRPr="00D6683A" w:rsidRDefault="00D6683A" w:rsidP="00D6683A">
          <w:pPr>
            <w:pStyle w:val="ListParagraph"/>
            <w:numPr>
              <w:ilvl w:val="0"/>
              <w:numId w:val="32"/>
            </w:numPr>
            <w:rPr>
              <w:lang w:eastAsia="en-GB"/>
            </w:rPr>
          </w:pPr>
          <w:r w:rsidRPr="00D6683A">
            <w:rPr>
              <w:lang w:eastAsia="en-GB"/>
            </w:rPr>
            <w:t>die Fähigkeit, klare und strukturierte Vermerke, Briefings und Präsentationen für die höhere Führungsebene zu verfassen und wirksam mit politischen Referaten und externen Interessenträgern zu kommunizieren,</w:t>
          </w:r>
        </w:p>
        <w:p w14:paraId="108A8B2E" w14:textId="4F6860F8" w:rsidR="00D6683A" w:rsidRPr="00D6683A" w:rsidRDefault="00D6683A" w:rsidP="00D6683A">
          <w:pPr>
            <w:pStyle w:val="ListParagraph"/>
            <w:numPr>
              <w:ilvl w:val="0"/>
              <w:numId w:val="32"/>
            </w:numPr>
            <w:rPr>
              <w:lang w:eastAsia="en-GB"/>
            </w:rPr>
          </w:pPr>
          <w:r w:rsidRPr="00D6683A">
            <w:rPr>
              <w:lang w:eastAsia="en-GB"/>
            </w:rPr>
            <w:t>eine starke Dienstleistungsorientierung und die Fähigkeit zur Zusammenarbeit mit Kollegen, anderen Kommissionsdienststellen, Mitgliedstaaten und externen Auftragnehmern,</w:t>
          </w:r>
        </w:p>
        <w:p w14:paraId="2E0A2C51" w14:textId="1027FD04" w:rsidR="00D6683A" w:rsidRPr="00D6683A" w:rsidRDefault="00D6683A" w:rsidP="00D6683A">
          <w:pPr>
            <w:pStyle w:val="ListParagraph"/>
            <w:numPr>
              <w:ilvl w:val="0"/>
              <w:numId w:val="32"/>
            </w:numPr>
            <w:rPr>
              <w:lang w:eastAsia="en-GB"/>
            </w:rPr>
          </w:pPr>
          <w:r w:rsidRPr="00D6683A">
            <w:rPr>
              <w:lang w:eastAsia="en-GB"/>
            </w:rPr>
            <w:t>ausgezeichnete Organisations- und Planungsfähigkeiten einschließlich der Fähigkeit, mehrere Aufgaben gleichzeitig zu bewältigen und binnen knapper Fristen zu erfüllen,</w:t>
          </w:r>
        </w:p>
        <w:p w14:paraId="5752F9A3" w14:textId="6D035840" w:rsidR="00D6683A" w:rsidRPr="00D6683A" w:rsidRDefault="00D6683A" w:rsidP="00D6683A">
          <w:pPr>
            <w:pStyle w:val="ListParagraph"/>
            <w:numPr>
              <w:ilvl w:val="0"/>
              <w:numId w:val="32"/>
            </w:numPr>
            <w:rPr>
              <w:lang w:eastAsia="en-GB"/>
            </w:rPr>
          </w:pPr>
          <w:r w:rsidRPr="00D6683A">
            <w:rPr>
              <w:lang w:eastAsia="en-GB"/>
            </w:rPr>
            <w:t>eine proaktive, innovative und lösungsorientierte Haltung mit ausgeprägten Problemlösungskompetenzen und der Fähigkeit zur Anpassung an sich wandelnde Geschäftsanforderungen.</w:t>
          </w:r>
        </w:p>
        <w:p w14:paraId="2A0F153A" w14:textId="253FD6BB" w:rsidR="009321C6" w:rsidRPr="009F216F" w:rsidRDefault="00D6683A" w:rsidP="00D6683A">
          <w:pPr>
            <w:rPr>
              <w:lang w:eastAsia="en-GB"/>
            </w:rPr>
          </w:pPr>
          <w:r w:rsidRPr="00D6683A">
            <w:rPr>
              <w:lang w:eastAsia="en-GB"/>
            </w:rPr>
            <w:t>Mündliche und schriftliche Kommunikationsfähigkeiten in englischer Sprache sind zwingende Voraussetzung, Französischkenntnisse sind von Vorteil.</w:t>
          </w:r>
        </w:p>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 xml:space="preserve">Beschluss </w:t>
      </w:r>
      <w:proofErr w:type="gramStart"/>
      <w:r w:rsidRPr="00D605F4">
        <w:rPr>
          <w:b/>
          <w:lang w:eastAsia="en-GB"/>
        </w:rPr>
        <w:t>C(</w:t>
      </w:r>
      <w:proofErr w:type="gramEnd"/>
      <w:r w:rsidRPr="00D605F4">
        <w:rPr>
          <w:b/>
          <w:lang w:eastAsia="en-GB"/>
        </w:rPr>
        <w:t>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lastRenderedPageBreak/>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lastRenderedPageBreak/>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B0B07"/>
    <w:multiLevelType w:val="hybridMultilevel"/>
    <w:tmpl w:val="AE4ACEA4"/>
    <w:lvl w:ilvl="0" w:tplc="24EE0FD8">
      <w:numFmt w:val="bullet"/>
      <w:lvlText w:val="•"/>
      <w:lvlJc w:val="left"/>
      <w:pPr>
        <w:ind w:left="1080" w:hanging="72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0B015352"/>
    <w:multiLevelType w:val="hybridMultilevel"/>
    <w:tmpl w:val="1294FC66"/>
    <w:lvl w:ilvl="0" w:tplc="24EE0FD8">
      <w:numFmt w:val="bullet"/>
      <w:lvlText w:val="•"/>
      <w:lvlJc w:val="left"/>
      <w:pPr>
        <w:ind w:left="1080" w:hanging="72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4F00771"/>
    <w:multiLevelType w:val="hybridMultilevel"/>
    <w:tmpl w:val="73446C0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3"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4"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1"/>
  </w:num>
  <w:num w:numId="2" w16cid:durableId="750010896">
    <w:abstractNumId w:val="14"/>
  </w:num>
  <w:num w:numId="3" w16cid:durableId="1803648488">
    <w:abstractNumId w:val="9"/>
  </w:num>
  <w:num w:numId="4" w16cid:durableId="1345133806">
    <w:abstractNumId w:val="15"/>
  </w:num>
  <w:num w:numId="5" w16cid:durableId="1484001909">
    <w:abstractNumId w:val="20"/>
  </w:num>
  <w:num w:numId="6" w16cid:durableId="773328393">
    <w:abstractNumId w:val="22"/>
  </w:num>
  <w:num w:numId="7" w16cid:durableId="105732114">
    <w:abstractNumId w:val="3"/>
  </w:num>
  <w:num w:numId="8" w16cid:durableId="385377974">
    <w:abstractNumId w:val="8"/>
  </w:num>
  <w:num w:numId="9" w16cid:durableId="526991876">
    <w:abstractNumId w:val="17"/>
  </w:num>
  <w:num w:numId="10" w16cid:durableId="564218535">
    <w:abstractNumId w:val="4"/>
  </w:num>
  <w:num w:numId="11" w16cid:durableId="1038512878">
    <w:abstractNumId w:val="6"/>
  </w:num>
  <w:num w:numId="12" w16cid:durableId="1162895123">
    <w:abstractNumId w:val="7"/>
  </w:num>
  <w:num w:numId="13" w16cid:durableId="225267355">
    <w:abstractNumId w:val="10"/>
  </w:num>
  <w:num w:numId="14" w16cid:durableId="1302420880">
    <w:abstractNumId w:val="16"/>
  </w:num>
  <w:num w:numId="15" w16cid:durableId="1649935422">
    <w:abstractNumId w:val="19"/>
  </w:num>
  <w:num w:numId="16" w16cid:durableId="57359822">
    <w:abstractNumId w:val="23"/>
  </w:num>
  <w:num w:numId="17" w16cid:durableId="229002306">
    <w:abstractNumId w:val="11"/>
  </w:num>
  <w:num w:numId="18" w16cid:durableId="630205849">
    <w:abstractNumId w:val="12"/>
  </w:num>
  <w:num w:numId="19" w16cid:durableId="2102024247">
    <w:abstractNumId w:val="24"/>
  </w:num>
  <w:num w:numId="20" w16cid:durableId="759369245">
    <w:abstractNumId w:val="18"/>
  </w:num>
  <w:num w:numId="21" w16cid:durableId="975991476">
    <w:abstractNumId w:val="21"/>
  </w:num>
  <w:num w:numId="22" w16cid:durableId="449011082">
    <w:abstractNumId w:val="5"/>
  </w:num>
  <w:num w:numId="23" w16cid:durableId="1680430503">
    <w:abstractNumId w:val="4"/>
  </w:num>
  <w:num w:numId="24" w16cid:durableId="77404849">
    <w:abstractNumId w:val="4"/>
  </w:num>
  <w:num w:numId="25" w16cid:durableId="1127695552">
    <w:abstractNumId w:val="4"/>
  </w:num>
  <w:num w:numId="26" w16cid:durableId="804157292">
    <w:abstractNumId w:val="4"/>
  </w:num>
  <w:num w:numId="27" w16cid:durableId="1286699480">
    <w:abstractNumId w:val="4"/>
  </w:num>
  <w:num w:numId="28" w16cid:durableId="1593584724">
    <w:abstractNumId w:val="4"/>
  </w:num>
  <w:num w:numId="29" w16cid:durableId="2091348952">
    <w:abstractNumId w:val="4"/>
  </w:num>
  <w:num w:numId="30" w16cid:durableId="1805655826">
    <w:abstractNumId w:val="13"/>
  </w:num>
  <w:num w:numId="31" w16cid:durableId="1637645023">
    <w:abstractNumId w:val="2"/>
  </w:num>
  <w:num w:numId="32" w16cid:durableId="5167738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A2E36"/>
    <w:rsid w:val="000D7B5E"/>
    <w:rsid w:val="001203F8"/>
    <w:rsid w:val="002C5752"/>
    <w:rsid w:val="002E05AE"/>
    <w:rsid w:val="002F7504"/>
    <w:rsid w:val="0030314D"/>
    <w:rsid w:val="00324D8D"/>
    <w:rsid w:val="0035094A"/>
    <w:rsid w:val="003874E2"/>
    <w:rsid w:val="0039387D"/>
    <w:rsid w:val="00394A86"/>
    <w:rsid w:val="003B2E38"/>
    <w:rsid w:val="004207AA"/>
    <w:rsid w:val="004D75AF"/>
    <w:rsid w:val="00546DB1"/>
    <w:rsid w:val="00614687"/>
    <w:rsid w:val="006243BB"/>
    <w:rsid w:val="00676119"/>
    <w:rsid w:val="0068477A"/>
    <w:rsid w:val="006F44C9"/>
    <w:rsid w:val="00767E7E"/>
    <w:rsid w:val="007716E4"/>
    <w:rsid w:val="00785A3F"/>
    <w:rsid w:val="00795C41"/>
    <w:rsid w:val="007A795D"/>
    <w:rsid w:val="007A7CF4"/>
    <w:rsid w:val="007B514A"/>
    <w:rsid w:val="007C07D8"/>
    <w:rsid w:val="007D0EC6"/>
    <w:rsid w:val="00803007"/>
    <w:rsid w:val="008102E0"/>
    <w:rsid w:val="0089735C"/>
    <w:rsid w:val="008D52CF"/>
    <w:rsid w:val="009321C6"/>
    <w:rsid w:val="009442BE"/>
    <w:rsid w:val="009C6CBF"/>
    <w:rsid w:val="009F216F"/>
    <w:rsid w:val="00AB56F9"/>
    <w:rsid w:val="00AC5FF8"/>
    <w:rsid w:val="00AE6941"/>
    <w:rsid w:val="00B66BC0"/>
    <w:rsid w:val="00B73B91"/>
    <w:rsid w:val="00BD3304"/>
    <w:rsid w:val="00BF6139"/>
    <w:rsid w:val="00C07259"/>
    <w:rsid w:val="00C27C81"/>
    <w:rsid w:val="00CD33B4"/>
    <w:rsid w:val="00D605F4"/>
    <w:rsid w:val="00D6683A"/>
    <w:rsid w:val="00DA711C"/>
    <w:rsid w:val="00DF1E8D"/>
    <w:rsid w:val="00E01792"/>
    <w:rsid w:val="00E35460"/>
    <w:rsid w:val="00EB3060"/>
    <w:rsid w:val="00EC5C6B"/>
    <w:rsid w:val="00ED6452"/>
    <w:rsid w:val="00F60E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paragraph" w:styleId="ListParagraph">
    <w:name w:val="List Paragraph"/>
    <w:basedOn w:val="Normal"/>
    <w:semiHidden/>
    <w:locked/>
    <w:rsid w:val="00D6683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2E36"/>
    <w:rsid w:val="000A4922"/>
    <w:rsid w:val="0056186B"/>
    <w:rsid w:val="0068477A"/>
    <w:rsid w:val="00723B02"/>
    <w:rsid w:val="00897026"/>
    <w:rsid w:val="008A7C76"/>
    <w:rsid w:val="008C406B"/>
    <w:rsid w:val="008D04E3"/>
    <w:rsid w:val="00A71FAD"/>
    <w:rsid w:val="00B21BDA"/>
    <w:rsid w:val="00DB168D"/>
    <w:rsid w:val="00DF1E8D"/>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897026"/>
    <w:rPr>
      <w:color w:val="288061"/>
    </w:rPr>
  </w:style>
  <w:style w:type="paragraph" w:customStyle="1" w:styleId="3F8B7399541147C1B1E84701FCECAED2">
    <w:name w:val="3F8B7399541147C1B1E84701FCECAED2"/>
    <w:rsid w:val="00A71FAD"/>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Responsible xmlns="30c666ed-fe46-43d6-bf30-6de2567680e6" xsi:nil="true"/>
    <Owners xmlns="30c666ed-fe46-43d6-bf30-6de2567680e6">
      <UserInfo>
        <DisplayName/>
        <AccountId xsi:nil="true"/>
        <AccountType/>
      </UserInfo>
    </Owners>
    <Content xmlns="30c666ed-fe46-43d6-bf30-6de2567680e6" xsi:nil="true"/>
  </documentManagement>
</p:properties>
</file>

<file path=customXml/item2.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5" ma:contentTypeDescription="Crée un document." ma:contentTypeScope="" ma:versionID="acd8e8bd0adb2c80a648bbeea8aa1fd1">
  <xsd:schema xmlns:xsd="http://www.w3.org/2001/XMLSchema" xmlns:xs="http://www.w3.org/2001/XMLSchema" xmlns:p="http://schemas.microsoft.com/office/2006/metadata/properties" xmlns:ns2="30c666ed-fe46-43d6-bf30-6de2567680e6" targetNamespace="http://schemas.microsoft.com/office/2006/metadata/properties" ma:root="true" ma:fieldsID="7bdc30587b92d20dd49b6e2158f734d7"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Responsi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Responsible" ma:index="22" nillable="true" ma:displayName="Responsible" ma:format="Dropdown" ma:internalName="Responsibl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Props1.xml><?xml version="1.0" encoding="utf-8"?>
<ds:datastoreItem xmlns:ds="http://schemas.openxmlformats.org/officeDocument/2006/customXml" ds:itemID="{264AC718-AF23-442A-92F5-08EA22515F3E}">
  <ds:schemaRefs>
    <ds:schemaRef ds:uri="http://schemas.microsoft.com/office/infopath/2007/PartnerControls"/>
    <ds:schemaRef ds:uri="http://purl.org/dc/terms/"/>
    <ds:schemaRef ds:uri="1929b814-5a78-4bdc-9841-d8b9ef424f65"/>
    <ds:schemaRef ds:uri="http://schemas.microsoft.com/sharepoint/v3/fields"/>
    <ds:schemaRef ds:uri="http://schemas.microsoft.com/office/2006/documentManagement/types"/>
    <ds:schemaRef ds:uri="http://www.w3.org/XML/1998/namespace"/>
    <ds:schemaRef ds:uri="http://schemas.openxmlformats.org/package/2006/metadata/core-properties"/>
    <ds:schemaRef ds:uri="08927195-b699-4be0-9ee2-6c66dc215b5a"/>
    <ds:schemaRef ds:uri="http://purl.org/dc/elements/1.1/"/>
    <ds:schemaRef ds:uri="a41a97bf-0494-41d8-ba3d-259bd7771890"/>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1DB72EFA-9A9F-4F5B-AB9B-0434A59B82CF}">
  <ds:schemaRefs/>
</ds:datastoreItem>
</file>

<file path=customXml/itemProps3.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4.xml><?xml version="1.0" encoding="utf-8"?>
<ds:datastoreItem xmlns:ds="http://schemas.openxmlformats.org/officeDocument/2006/customXml" ds:itemID="{B09E2272-C2E5-44A9-AB59-5F9248F0F129}"/>
</file>

<file path=customXml/itemProps5.xml><?xml version="1.0" encoding="utf-8"?>
<ds:datastoreItem xmlns:ds="http://schemas.openxmlformats.org/officeDocument/2006/customXml" ds:itemID="{D3EA5527-7367-4268-9D83-5125C98D0ED2}">
  <ds:schemaRefs/>
</ds:datastoreItem>
</file>

<file path=customXml/itemProps6.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7.xml><?xml version="1.0" encoding="utf-8"?>
<ds:datastoreItem xmlns:ds="http://schemas.openxmlformats.org/officeDocument/2006/customXml" ds:itemID="{4EF90DE6-88B6-4264-9629-4D8DFDFE87D2}">
  <ds:schemaRefs/>
</ds:datastoreItem>
</file>

<file path=docProps/app.xml><?xml version="1.0" encoding="utf-8"?>
<Properties xmlns="http://schemas.openxmlformats.org/officeDocument/2006/extended-properties" xmlns:vt="http://schemas.openxmlformats.org/officeDocument/2006/docPropsVTypes">
  <Template>Eurolook.dotm</Template>
  <TotalTime>1</TotalTime>
  <Pages>5</Pages>
  <Words>1486</Words>
  <Characters>8476</Characters>
  <Application>Microsoft Office Word</Application>
  <DocSecurity>0</DocSecurity>
  <PresentationFormat>Microsoft Word 14.0</PresentationFormat>
  <Lines>70</Lines>
  <Paragraphs>19</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OSLIC Katja (TAXUD)</cp:lastModifiedBy>
  <cp:revision>2</cp:revision>
  <dcterms:created xsi:type="dcterms:W3CDTF">2025-09-10T13:26:00Z</dcterms:created>
  <dcterms:modified xsi:type="dcterms:W3CDTF">2025-09-10T13:26:00Z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ies>
</file>